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A26" w:rsidRPr="00CD7DD8" w:rsidRDefault="009069C3" w:rsidP="00CD7DD8">
      <w:pPr>
        <w:spacing w:after="0" w:line="276" w:lineRule="auto"/>
        <w:jc w:val="center"/>
        <w:rPr>
          <w:rFonts w:ascii="Lato" w:hAnsi="Lato" w:cstheme="minorHAnsi"/>
          <w:b/>
          <w:sz w:val="26"/>
          <w:szCs w:val="26"/>
          <w:lang w:val="en-US"/>
        </w:rPr>
      </w:pPr>
      <w:r w:rsidRPr="00B113DE">
        <w:rPr>
          <w:rFonts w:ascii="Lato" w:hAnsi="Lato" w:cstheme="minorHAnsi"/>
          <w:b/>
          <w:sz w:val="26"/>
          <w:szCs w:val="26"/>
          <w:lang w:val="en-US"/>
        </w:rPr>
        <w:t xml:space="preserve">Recruitment Priorities &amp; Budget </w:t>
      </w:r>
      <w:r w:rsidR="00B113DE" w:rsidRPr="00B113DE">
        <w:rPr>
          <w:rFonts w:ascii="Lato" w:hAnsi="Lato" w:cstheme="minorHAnsi"/>
          <w:b/>
          <w:sz w:val="26"/>
          <w:szCs w:val="26"/>
          <w:lang w:val="en-US"/>
        </w:rPr>
        <w:t xml:space="preserve">Workshop </w:t>
      </w:r>
      <w:r w:rsidRPr="00B113DE">
        <w:rPr>
          <w:rFonts w:ascii="Lato" w:hAnsi="Lato" w:cstheme="minorHAnsi"/>
          <w:b/>
          <w:sz w:val="26"/>
          <w:szCs w:val="26"/>
          <w:lang w:val="en-US"/>
        </w:rPr>
        <w:t xml:space="preserve">Activity </w:t>
      </w:r>
    </w:p>
    <w:p w:rsidR="00C83560" w:rsidRPr="00CD7DD8" w:rsidRDefault="00C83560" w:rsidP="00CD7DD8">
      <w:pPr>
        <w:spacing w:before="240"/>
        <w:rPr>
          <w:rFonts w:ascii="League Spartan" w:hAnsi="League Spartan" w:cstheme="minorHAnsi"/>
          <w:b/>
          <w:color w:val="4472C4" w:themeColor="accent5"/>
          <w:sz w:val="26"/>
          <w:szCs w:val="26"/>
          <w:u w:val="single"/>
          <w:lang w:val="en-US"/>
        </w:rPr>
      </w:pPr>
      <w:r w:rsidRPr="00CD7DD8">
        <w:rPr>
          <w:rFonts w:ascii="League Spartan" w:hAnsi="League Spartan" w:cstheme="minorHAnsi"/>
          <w:b/>
          <w:color w:val="4472C4" w:themeColor="accent5"/>
          <w:sz w:val="26"/>
          <w:szCs w:val="26"/>
          <w:u w:val="single"/>
          <w:lang w:val="en-US"/>
        </w:rPr>
        <w:t>Recruitment Priorities</w:t>
      </w:r>
    </w:p>
    <w:p w:rsidR="002B5352" w:rsidRPr="00B113DE" w:rsidRDefault="002B5352" w:rsidP="002B5352">
      <w:pPr>
        <w:rPr>
          <w:rFonts w:ascii="Lato" w:hAnsi="Lato"/>
          <w:lang w:val="en-US"/>
        </w:rPr>
      </w:pPr>
      <w:r w:rsidRPr="00B113DE">
        <w:rPr>
          <w:rFonts w:ascii="Lato" w:hAnsi="Lato"/>
          <w:lang w:val="en-US"/>
        </w:rPr>
        <w:t xml:space="preserve">Use the following table to help define your recruitment priorities. Define a “big picture” written set of priorities to provide a map to guide your recruitment plans. Identify positions to be filled and realistic timelines for completing the recruitment process. Plan out as far as you have information, but try to assess for at least 3-5 years. Dates do not need to be static, so use the best information you have. When setting priorities, consider the length of time it could take to fill each position to plan adequate time to fill expected vacancies. </w:t>
      </w:r>
      <w:bookmarkStart w:id="0" w:name="_GoBack"/>
      <w:bookmarkEnd w:id="0"/>
    </w:p>
    <w:p w:rsidR="00DD2A26" w:rsidRPr="00B113DE" w:rsidRDefault="002B5352" w:rsidP="002B5352">
      <w:pPr>
        <w:spacing w:after="0" w:line="240" w:lineRule="auto"/>
        <w:rPr>
          <w:rFonts w:ascii="Lato" w:hAnsi="Lato" w:cstheme="minorHAnsi"/>
          <w:sz w:val="21"/>
          <w:szCs w:val="21"/>
          <w:lang w:val="en-US"/>
        </w:rPr>
      </w:pPr>
      <w:r w:rsidRPr="00B113DE">
        <w:rPr>
          <w:rFonts w:ascii="Lato" w:hAnsi="Lato"/>
          <w:lang w:val="en-US"/>
        </w:rPr>
        <w:t>For example, if you have a physician who has ind</w:t>
      </w:r>
      <w:r w:rsidR="00D46B1D" w:rsidRPr="00B113DE">
        <w:rPr>
          <w:rFonts w:ascii="Lato" w:hAnsi="Lato"/>
          <w:lang w:val="en-US"/>
        </w:rPr>
        <w:t xml:space="preserve">icated she plans to retire in five </w:t>
      </w:r>
      <w:r w:rsidRPr="00B113DE">
        <w:rPr>
          <w:rFonts w:ascii="Lato" w:hAnsi="Lato"/>
          <w:lang w:val="en-US"/>
        </w:rPr>
        <w:t>years, include this information. While her retirement plans could change, including the information in the plan is a reminder to ask her about her plans and refine the information as the dates approach.</w:t>
      </w:r>
    </w:p>
    <w:p w:rsidR="00BD08B6" w:rsidRPr="00CD7DD8" w:rsidRDefault="00BD08B6" w:rsidP="00DE1034">
      <w:pPr>
        <w:spacing w:after="0" w:line="360" w:lineRule="auto"/>
        <w:rPr>
          <w:rFonts w:asciiTheme="majorHAnsi" w:hAnsiTheme="majorHAnsi" w:cstheme="majorHAnsi"/>
          <w:sz w:val="10"/>
          <w:szCs w:val="10"/>
          <w:lang w:val="en-US"/>
        </w:rPr>
      </w:pPr>
    </w:p>
    <w:tbl>
      <w:tblPr>
        <w:tblStyle w:val="GridTable1Light-Accent6"/>
        <w:tblW w:w="11997" w:type="dxa"/>
        <w:jc w:val="center"/>
        <w:tblLook w:val="04A0" w:firstRow="1" w:lastRow="0" w:firstColumn="1" w:lastColumn="0" w:noHBand="0" w:noVBand="1"/>
      </w:tblPr>
      <w:tblGrid>
        <w:gridCol w:w="1077"/>
        <w:gridCol w:w="582"/>
        <w:gridCol w:w="1276"/>
        <w:gridCol w:w="577"/>
        <w:gridCol w:w="1200"/>
        <w:gridCol w:w="948"/>
        <w:gridCol w:w="948"/>
        <w:gridCol w:w="1211"/>
        <w:gridCol w:w="886"/>
        <w:gridCol w:w="727"/>
        <w:gridCol w:w="1256"/>
        <w:gridCol w:w="1309"/>
      </w:tblGrid>
      <w:tr w:rsidR="00D83D63" w:rsidRPr="00B113DE" w:rsidTr="00CD7DD8">
        <w:trPr>
          <w:cnfStyle w:val="100000000000" w:firstRow="1" w:lastRow="0" w:firstColumn="0" w:lastColumn="0" w:oddVBand="0" w:evenVBand="0" w:oddHBand="0"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1077" w:type="dxa"/>
            <w:vMerge w:val="restart"/>
            <w:shd w:val="clear" w:color="auto" w:fill="E2EFD9" w:themeFill="accent6" w:themeFillTint="33"/>
            <w:vAlign w:val="center"/>
          </w:tcPr>
          <w:p w:rsidR="00D83D63" w:rsidRPr="00CD7DD8" w:rsidRDefault="00D83D63" w:rsidP="00D83D63">
            <w:pPr>
              <w:spacing w:line="360" w:lineRule="auto"/>
              <w:rPr>
                <w:rFonts w:ascii="League Spartan" w:hAnsi="League Spartan" w:cstheme="majorHAnsi"/>
                <w:sz w:val="20"/>
                <w:szCs w:val="20"/>
                <w:lang w:val="en-US"/>
              </w:rPr>
            </w:pPr>
            <w:r w:rsidRPr="00CD7DD8">
              <w:rPr>
                <w:rFonts w:ascii="League Spartan" w:hAnsi="League Spartan" w:cstheme="majorHAnsi"/>
                <w:sz w:val="20"/>
                <w:szCs w:val="20"/>
                <w:lang w:val="en-US"/>
              </w:rPr>
              <w:t>Position</w:t>
            </w:r>
          </w:p>
        </w:tc>
        <w:tc>
          <w:tcPr>
            <w:tcW w:w="582" w:type="dxa"/>
            <w:vMerge w:val="restart"/>
            <w:shd w:val="clear" w:color="auto" w:fill="E2EFD9" w:themeFill="accent6" w:themeFillTint="33"/>
            <w:vAlign w:val="center"/>
          </w:tcPr>
          <w:p w:rsidR="00D83D63" w:rsidRPr="00CD7DD8" w:rsidRDefault="00D83D63" w:rsidP="00D83D63">
            <w:pPr>
              <w:spacing w:line="360" w:lineRule="auto"/>
              <w:cnfStyle w:val="100000000000" w:firstRow="1" w:lastRow="0" w:firstColumn="0" w:lastColumn="0" w:oddVBand="0" w:evenVBand="0" w:oddHBand="0" w:evenHBand="0" w:firstRowFirstColumn="0" w:firstRowLastColumn="0" w:lastRowFirstColumn="0" w:lastRowLastColumn="0"/>
              <w:rPr>
                <w:rFonts w:ascii="League Spartan" w:hAnsi="League Spartan" w:cstheme="majorHAnsi"/>
                <w:sz w:val="20"/>
                <w:szCs w:val="20"/>
                <w:lang w:val="en-US"/>
              </w:rPr>
            </w:pPr>
            <w:r w:rsidRPr="00CD7DD8">
              <w:rPr>
                <w:rFonts w:ascii="League Spartan" w:hAnsi="League Spartan" w:cstheme="majorHAnsi"/>
                <w:sz w:val="20"/>
                <w:szCs w:val="20"/>
                <w:lang w:val="en-US"/>
              </w:rPr>
              <w:t>FTE</w:t>
            </w:r>
          </w:p>
        </w:tc>
        <w:tc>
          <w:tcPr>
            <w:tcW w:w="1276" w:type="dxa"/>
            <w:vMerge w:val="restart"/>
            <w:shd w:val="clear" w:color="auto" w:fill="E2EFD9" w:themeFill="accent6" w:themeFillTint="33"/>
            <w:vAlign w:val="center"/>
          </w:tcPr>
          <w:p w:rsidR="00D83D63" w:rsidRPr="00CD7DD8" w:rsidRDefault="00D83D63" w:rsidP="00D83D63">
            <w:pPr>
              <w:spacing w:line="360" w:lineRule="auto"/>
              <w:cnfStyle w:val="100000000000" w:firstRow="1" w:lastRow="0" w:firstColumn="0" w:lastColumn="0" w:oddVBand="0" w:evenVBand="0" w:oddHBand="0" w:evenHBand="0" w:firstRowFirstColumn="0" w:firstRowLastColumn="0" w:lastRowFirstColumn="0" w:lastRowLastColumn="0"/>
              <w:rPr>
                <w:rFonts w:ascii="League Spartan" w:hAnsi="League Spartan" w:cstheme="majorHAnsi"/>
                <w:sz w:val="20"/>
                <w:szCs w:val="20"/>
                <w:lang w:val="en-US"/>
              </w:rPr>
            </w:pPr>
            <w:r w:rsidRPr="00CD7DD8">
              <w:rPr>
                <w:rFonts w:ascii="League Spartan" w:hAnsi="League Spartan" w:cstheme="majorHAnsi"/>
                <w:sz w:val="20"/>
                <w:szCs w:val="20"/>
                <w:lang w:val="en-US"/>
              </w:rPr>
              <w:t>Replacing</w:t>
            </w:r>
          </w:p>
        </w:tc>
        <w:tc>
          <w:tcPr>
            <w:tcW w:w="577" w:type="dxa"/>
            <w:vMerge w:val="restart"/>
            <w:shd w:val="clear" w:color="auto" w:fill="E2EFD9" w:themeFill="accent6" w:themeFillTint="33"/>
            <w:vAlign w:val="center"/>
          </w:tcPr>
          <w:p w:rsidR="00D83D63" w:rsidRPr="00CD7DD8" w:rsidRDefault="00D83D63" w:rsidP="00D83D63">
            <w:pPr>
              <w:spacing w:line="360" w:lineRule="auto"/>
              <w:cnfStyle w:val="100000000000" w:firstRow="1" w:lastRow="0" w:firstColumn="0" w:lastColumn="0" w:oddVBand="0" w:evenVBand="0" w:oddHBand="0" w:evenHBand="0" w:firstRowFirstColumn="0" w:firstRowLastColumn="0" w:lastRowFirstColumn="0" w:lastRowLastColumn="0"/>
              <w:rPr>
                <w:rFonts w:ascii="League Spartan" w:hAnsi="League Spartan" w:cstheme="majorHAnsi"/>
                <w:sz w:val="20"/>
                <w:szCs w:val="20"/>
                <w:lang w:val="en-US"/>
              </w:rPr>
            </w:pPr>
            <w:r w:rsidRPr="00CD7DD8">
              <w:rPr>
                <w:rFonts w:ascii="League Spartan" w:hAnsi="League Spartan" w:cstheme="majorHAnsi"/>
                <w:sz w:val="20"/>
                <w:szCs w:val="20"/>
                <w:lang w:val="en-US"/>
              </w:rPr>
              <w:t>FTE</w:t>
            </w:r>
          </w:p>
        </w:tc>
        <w:tc>
          <w:tcPr>
            <w:tcW w:w="1200" w:type="dxa"/>
            <w:vMerge w:val="restart"/>
            <w:shd w:val="clear" w:color="auto" w:fill="E2EFD9" w:themeFill="accent6" w:themeFillTint="33"/>
            <w:vAlign w:val="center"/>
          </w:tcPr>
          <w:p w:rsidR="00D83D63" w:rsidRPr="00CD7DD8" w:rsidRDefault="00D83D63" w:rsidP="00D83D63">
            <w:pPr>
              <w:spacing w:line="360" w:lineRule="auto"/>
              <w:cnfStyle w:val="100000000000" w:firstRow="1" w:lastRow="0" w:firstColumn="0" w:lastColumn="0" w:oddVBand="0" w:evenVBand="0" w:oddHBand="0" w:evenHBand="0" w:firstRowFirstColumn="0" w:firstRowLastColumn="0" w:lastRowFirstColumn="0" w:lastRowLastColumn="0"/>
              <w:rPr>
                <w:rFonts w:ascii="League Spartan" w:hAnsi="League Spartan" w:cstheme="majorHAnsi"/>
                <w:sz w:val="20"/>
                <w:szCs w:val="20"/>
                <w:lang w:val="en-US"/>
              </w:rPr>
            </w:pPr>
            <w:r w:rsidRPr="00CD7DD8">
              <w:rPr>
                <w:rFonts w:ascii="League Spartan" w:hAnsi="League Spartan" w:cstheme="majorHAnsi"/>
                <w:sz w:val="20"/>
                <w:szCs w:val="20"/>
                <w:lang w:val="en-US"/>
              </w:rPr>
              <w:t>Is it a New Position?</w:t>
            </w:r>
          </w:p>
        </w:tc>
        <w:tc>
          <w:tcPr>
            <w:tcW w:w="4720" w:type="dxa"/>
            <w:gridSpan w:val="5"/>
            <w:shd w:val="clear" w:color="auto" w:fill="E2EFD9" w:themeFill="accent6" w:themeFillTint="33"/>
            <w:vAlign w:val="bottom"/>
          </w:tcPr>
          <w:p w:rsidR="00D83D63" w:rsidRPr="00CD7DD8" w:rsidRDefault="00D83D63" w:rsidP="00D83D63">
            <w:pPr>
              <w:spacing w:line="360" w:lineRule="auto"/>
              <w:cnfStyle w:val="100000000000" w:firstRow="1" w:lastRow="0" w:firstColumn="0" w:lastColumn="0" w:oddVBand="0" w:evenVBand="0" w:oddHBand="0" w:evenHBand="0" w:firstRowFirstColumn="0" w:firstRowLastColumn="0" w:lastRowFirstColumn="0" w:lastRowLastColumn="0"/>
              <w:rPr>
                <w:rFonts w:ascii="League Spartan" w:hAnsi="League Spartan" w:cstheme="majorHAnsi"/>
                <w:sz w:val="20"/>
                <w:szCs w:val="20"/>
                <w:lang w:val="en-US"/>
              </w:rPr>
            </w:pPr>
            <w:r w:rsidRPr="00CD7DD8">
              <w:rPr>
                <w:rFonts w:ascii="League Spartan" w:hAnsi="League Spartan" w:cstheme="majorHAnsi"/>
                <w:sz w:val="20"/>
                <w:szCs w:val="20"/>
                <w:lang w:val="en-US"/>
              </w:rPr>
              <w:t>Reason</w:t>
            </w:r>
          </w:p>
        </w:tc>
        <w:tc>
          <w:tcPr>
            <w:tcW w:w="2565" w:type="dxa"/>
            <w:gridSpan w:val="2"/>
            <w:shd w:val="clear" w:color="auto" w:fill="E2EFD9" w:themeFill="accent6" w:themeFillTint="33"/>
            <w:vAlign w:val="bottom"/>
          </w:tcPr>
          <w:p w:rsidR="00D83D63" w:rsidRPr="00CD7DD8" w:rsidRDefault="00D83D63" w:rsidP="00D83D63">
            <w:pPr>
              <w:spacing w:line="360" w:lineRule="auto"/>
              <w:cnfStyle w:val="100000000000" w:firstRow="1" w:lastRow="0" w:firstColumn="0" w:lastColumn="0" w:oddVBand="0" w:evenVBand="0" w:oddHBand="0" w:evenHBand="0" w:firstRowFirstColumn="0" w:firstRowLastColumn="0" w:lastRowFirstColumn="0" w:lastRowLastColumn="0"/>
              <w:rPr>
                <w:rFonts w:ascii="League Spartan" w:hAnsi="League Spartan" w:cstheme="majorHAnsi"/>
                <w:sz w:val="20"/>
                <w:szCs w:val="20"/>
                <w:lang w:val="en-US"/>
              </w:rPr>
            </w:pPr>
            <w:r w:rsidRPr="00CD7DD8">
              <w:rPr>
                <w:rFonts w:ascii="League Spartan" w:hAnsi="League Spartan" w:cstheme="majorHAnsi"/>
                <w:sz w:val="20"/>
                <w:szCs w:val="20"/>
                <w:lang w:val="en-US"/>
              </w:rPr>
              <w:t>Date</w:t>
            </w:r>
          </w:p>
        </w:tc>
      </w:tr>
      <w:tr w:rsidR="00CD7DD8" w:rsidRPr="00B113DE" w:rsidTr="00CD7DD8">
        <w:trPr>
          <w:trHeight w:val="1099"/>
          <w:jc w:val="center"/>
        </w:trPr>
        <w:tc>
          <w:tcPr>
            <w:cnfStyle w:val="001000000000" w:firstRow="0" w:lastRow="0" w:firstColumn="1" w:lastColumn="0" w:oddVBand="0" w:evenVBand="0" w:oddHBand="0" w:evenHBand="0" w:firstRowFirstColumn="0" w:firstRowLastColumn="0" w:lastRowFirstColumn="0" w:lastRowLastColumn="0"/>
            <w:tcW w:w="1077" w:type="dxa"/>
            <w:vMerge/>
            <w:shd w:val="clear" w:color="auto" w:fill="E2EFD9" w:themeFill="accent6" w:themeFillTint="33"/>
            <w:vAlign w:val="center"/>
          </w:tcPr>
          <w:p w:rsidR="00D83D63" w:rsidRPr="00B113DE" w:rsidRDefault="00D83D63" w:rsidP="00D83D63">
            <w:pPr>
              <w:spacing w:line="360" w:lineRule="auto"/>
              <w:rPr>
                <w:rFonts w:asciiTheme="majorHAnsi" w:hAnsiTheme="majorHAnsi" w:cstheme="majorHAnsi"/>
                <w:sz w:val="21"/>
                <w:szCs w:val="21"/>
                <w:lang w:val="en-US"/>
              </w:rPr>
            </w:pPr>
          </w:p>
        </w:tc>
        <w:tc>
          <w:tcPr>
            <w:tcW w:w="582" w:type="dxa"/>
            <w:vMerge/>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p>
        </w:tc>
        <w:tc>
          <w:tcPr>
            <w:tcW w:w="1276" w:type="dxa"/>
            <w:vMerge/>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p>
        </w:tc>
        <w:tc>
          <w:tcPr>
            <w:tcW w:w="577" w:type="dxa"/>
            <w:vMerge/>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p>
        </w:tc>
        <w:tc>
          <w:tcPr>
            <w:tcW w:w="1200" w:type="dxa"/>
            <w:vMerge/>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p>
        </w:tc>
        <w:tc>
          <w:tcPr>
            <w:tcW w:w="948"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Current Vacancy</w:t>
            </w:r>
          </w:p>
        </w:tc>
        <w:tc>
          <w:tcPr>
            <w:tcW w:w="948"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Planned Vacancy</w:t>
            </w:r>
          </w:p>
        </w:tc>
        <w:tc>
          <w:tcPr>
            <w:tcW w:w="1211"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Retirement</w:t>
            </w:r>
          </w:p>
        </w:tc>
        <w:tc>
          <w:tcPr>
            <w:tcW w:w="886"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Growth</w:t>
            </w:r>
          </w:p>
        </w:tc>
        <w:tc>
          <w:tcPr>
            <w:tcW w:w="727"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Other</w:t>
            </w:r>
          </w:p>
        </w:tc>
        <w:tc>
          <w:tcPr>
            <w:tcW w:w="1256"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Anticipated Need</w:t>
            </w:r>
          </w:p>
        </w:tc>
        <w:tc>
          <w:tcPr>
            <w:tcW w:w="1309" w:type="dxa"/>
            <w:shd w:val="clear" w:color="auto" w:fill="E2EFD9" w:themeFill="accent6" w:themeFillTint="33"/>
            <w:vAlign w:val="center"/>
          </w:tcPr>
          <w:p w:rsidR="00D83D63" w:rsidRPr="00B113DE"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1"/>
                <w:szCs w:val="21"/>
                <w:lang w:val="en-US"/>
              </w:rPr>
            </w:pPr>
            <w:r w:rsidRPr="00B113DE">
              <w:rPr>
                <w:rFonts w:asciiTheme="majorHAnsi" w:hAnsiTheme="majorHAnsi" w:cstheme="majorHAnsi"/>
                <w:sz w:val="21"/>
                <w:szCs w:val="21"/>
                <w:lang w:val="en-US"/>
              </w:rPr>
              <w:t>Begin Recruitment Process</w:t>
            </w:r>
          </w:p>
        </w:tc>
      </w:tr>
      <w:tr w:rsidR="00D83D63" w:rsidRPr="00B113DE" w:rsidTr="00CD7DD8">
        <w:trPr>
          <w:trHeight w:val="614"/>
          <w:jc w:val="center"/>
        </w:trPr>
        <w:tc>
          <w:tcPr>
            <w:cnfStyle w:val="001000000000" w:firstRow="0" w:lastRow="0" w:firstColumn="1" w:lastColumn="0" w:oddVBand="0" w:evenVBand="0" w:oddHBand="0" w:evenHBand="0" w:firstRowFirstColumn="0" w:firstRowLastColumn="0" w:lastRowFirstColumn="0" w:lastRowLastColumn="0"/>
            <w:tcW w:w="1077" w:type="dxa"/>
            <w:vAlign w:val="center"/>
          </w:tcPr>
          <w:p w:rsidR="00D83D63" w:rsidRPr="00CD7DD8" w:rsidRDefault="00D83D63" w:rsidP="00D83D63">
            <w:pPr>
              <w:spacing w:line="360" w:lineRule="auto"/>
              <w:rPr>
                <w:rFonts w:ascii="Lato" w:hAnsi="Lato" w:cstheme="majorHAnsi"/>
                <w:sz w:val="20"/>
                <w:szCs w:val="20"/>
                <w:lang w:val="en-US"/>
              </w:rPr>
            </w:pPr>
            <w:r w:rsidRPr="00CD7DD8">
              <w:rPr>
                <w:rFonts w:ascii="Lato" w:hAnsi="Lato" w:cstheme="majorHAnsi"/>
                <w:sz w:val="20"/>
                <w:szCs w:val="20"/>
                <w:lang w:val="en-US"/>
              </w:rPr>
              <w:t>NP</w:t>
            </w:r>
          </w:p>
        </w:tc>
        <w:tc>
          <w:tcPr>
            <w:tcW w:w="582"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.75</w:t>
            </w:r>
          </w:p>
        </w:tc>
        <w:tc>
          <w:tcPr>
            <w:tcW w:w="127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Jill Smith, NP</w:t>
            </w:r>
          </w:p>
        </w:tc>
        <w:tc>
          <w:tcPr>
            <w:tcW w:w="57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.5</w:t>
            </w:r>
          </w:p>
        </w:tc>
        <w:tc>
          <w:tcPr>
            <w:tcW w:w="1200"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No</w:t>
            </w: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1211"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X</w:t>
            </w:r>
          </w:p>
        </w:tc>
        <w:tc>
          <w:tcPr>
            <w:tcW w:w="88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72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125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Immediate</w:t>
            </w:r>
          </w:p>
        </w:tc>
        <w:tc>
          <w:tcPr>
            <w:tcW w:w="1309"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3/6</w:t>
            </w:r>
          </w:p>
        </w:tc>
      </w:tr>
      <w:tr w:rsidR="00D83D63" w:rsidRPr="00B113DE" w:rsidTr="00CD7DD8">
        <w:trPr>
          <w:trHeight w:val="614"/>
          <w:jc w:val="center"/>
        </w:trPr>
        <w:tc>
          <w:tcPr>
            <w:cnfStyle w:val="001000000000" w:firstRow="0" w:lastRow="0" w:firstColumn="1" w:lastColumn="0" w:oddVBand="0" w:evenVBand="0" w:oddHBand="0" w:evenHBand="0" w:firstRowFirstColumn="0" w:firstRowLastColumn="0" w:lastRowFirstColumn="0" w:lastRowLastColumn="0"/>
            <w:tcW w:w="1077" w:type="dxa"/>
            <w:vAlign w:val="center"/>
          </w:tcPr>
          <w:p w:rsidR="00D83D63" w:rsidRPr="00CD7DD8" w:rsidRDefault="00D83D63" w:rsidP="00D83D63">
            <w:pPr>
              <w:spacing w:line="360" w:lineRule="auto"/>
              <w:rPr>
                <w:rFonts w:ascii="Lato" w:hAnsi="Lato" w:cstheme="majorHAnsi"/>
                <w:sz w:val="20"/>
                <w:szCs w:val="20"/>
                <w:lang w:val="en-US"/>
              </w:rPr>
            </w:pPr>
            <w:r w:rsidRPr="00CD7DD8">
              <w:rPr>
                <w:rFonts w:ascii="Lato" w:hAnsi="Lato" w:cstheme="majorHAnsi"/>
                <w:sz w:val="20"/>
                <w:szCs w:val="20"/>
                <w:lang w:val="en-US"/>
              </w:rPr>
              <w:t>FP</w:t>
            </w:r>
          </w:p>
        </w:tc>
        <w:tc>
          <w:tcPr>
            <w:tcW w:w="582"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1.0</w:t>
            </w:r>
          </w:p>
        </w:tc>
        <w:tc>
          <w:tcPr>
            <w:tcW w:w="127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57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1200"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Yes</w:t>
            </w: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1211"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88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X</w:t>
            </w:r>
          </w:p>
        </w:tc>
        <w:tc>
          <w:tcPr>
            <w:tcW w:w="72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p>
        </w:tc>
        <w:tc>
          <w:tcPr>
            <w:tcW w:w="125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8/17</w:t>
            </w:r>
          </w:p>
        </w:tc>
        <w:tc>
          <w:tcPr>
            <w:tcW w:w="1309"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Lato" w:hAnsi="Lato" w:cstheme="majorHAnsi"/>
                <w:sz w:val="20"/>
                <w:szCs w:val="20"/>
                <w:lang w:val="en-US"/>
              </w:rPr>
            </w:pPr>
            <w:r w:rsidRPr="00CD7DD8">
              <w:rPr>
                <w:rFonts w:ascii="Lato" w:hAnsi="Lato" w:cstheme="majorHAnsi"/>
                <w:sz w:val="20"/>
                <w:szCs w:val="20"/>
                <w:lang w:val="en-US"/>
              </w:rPr>
              <w:t>4/17</w:t>
            </w:r>
          </w:p>
        </w:tc>
      </w:tr>
      <w:tr w:rsidR="00D83D63" w:rsidRPr="00B113DE" w:rsidTr="00CD7DD8">
        <w:trPr>
          <w:trHeight w:val="614"/>
          <w:jc w:val="center"/>
        </w:trPr>
        <w:tc>
          <w:tcPr>
            <w:cnfStyle w:val="001000000000" w:firstRow="0" w:lastRow="0" w:firstColumn="1" w:lastColumn="0" w:oddVBand="0" w:evenVBand="0" w:oddHBand="0" w:evenHBand="0" w:firstRowFirstColumn="0" w:firstRowLastColumn="0" w:lastRowFirstColumn="0" w:lastRowLastColumn="0"/>
            <w:tcW w:w="1077" w:type="dxa"/>
            <w:vAlign w:val="center"/>
          </w:tcPr>
          <w:p w:rsidR="00D83D63" w:rsidRPr="00CD7DD8" w:rsidRDefault="00D83D63" w:rsidP="00D83D63">
            <w:pPr>
              <w:spacing w:line="360" w:lineRule="auto"/>
              <w:rPr>
                <w:rFonts w:asciiTheme="majorHAnsi" w:hAnsiTheme="majorHAnsi" w:cstheme="majorHAnsi"/>
                <w:sz w:val="20"/>
                <w:szCs w:val="20"/>
                <w:lang w:val="en-US"/>
              </w:rPr>
            </w:pPr>
          </w:p>
        </w:tc>
        <w:tc>
          <w:tcPr>
            <w:tcW w:w="582"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7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57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00"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11"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88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72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5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309"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r w:rsidR="00D83D63" w:rsidRPr="00B113DE" w:rsidTr="00CD7DD8">
        <w:trPr>
          <w:trHeight w:val="614"/>
          <w:jc w:val="center"/>
        </w:trPr>
        <w:tc>
          <w:tcPr>
            <w:cnfStyle w:val="001000000000" w:firstRow="0" w:lastRow="0" w:firstColumn="1" w:lastColumn="0" w:oddVBand="0" w:evenVBand="0" w:oddHBand="0" w:evenHBand="0" w:firstRowFirstColumn="0" w:firstRowLastColumn="0" w:lastRowFirstColumn="0" w:lastRowLastColumn="0"/>
            <w:tcW w:w="1077" w:type="dxa"/>
            <w:vAlign w:val="center"/>
          </w:tcPr>
          <w:p w:rsidR="00D83D63" w:rsidRPr="00CD7DD8" w:rsidRDefault="00D83D63" w:rsidP="00D83D63">
            <w:pPr>
              <w:spacing w:line="360" w:lineRule="auto"/>
              <w:rPr>
                <w:rFonts w:asciiTheme="majorHAnsi" w:hAnsiTheme="majorHAnsi" w:cstheme="majorHAnsi"/>
                <w:sz w:val="20"/>
                <w:szCs w:val="20"/>
                <w:lang w:val="en-US"/>
              </w:rPr>
            </w:pPr>
          </w:p>
        </w:tc>
        <w:tc>
          <w:tcPr>
            <w:tcW w:w="582"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7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57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00"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948"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11"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88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727"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256"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c>
          <w:tcPr>
            <w:tcW w:w="1309" w:type="dxa"/>
            <w:vAlign w:val="center"/>
          </w:tcPr>
          <w:p w:rsidR="00D83D63" w:rsidRPr="00CD7DD8" w:rsidRDefault="00D83D63" w:rsidP="00D83D63">
            <w:pPr>
              <w:spacing w:line="36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tbl>
    <w:p w:rsidR="001C0AD2" w:rsidRPr="00CD7DD8" w:rsidRDefault="001C0AD2" w:rsidP="00DE1034">
      <w:pPr>
        <w:spacing w:after="0" w:line="360" w:lineRule="auto"/>
        <w:rPr>
          <w:rFonts w:ascii="Lato" w:hAnsi="Lato" w:cstheme="majorHAnsi"/>
          <w:sz w:val="21"/>
          <w:szCs w:val="21"/>
          <w:lang w:val="en-US"/>
        </w:rPr>
      </w:pPr>
    </w:p>
    <w:p w:rsidR="001C0AD2" w:rsidRPr="00B113DE" w:rsidRDefault="001C0AD2" w:rsidP="001C0AD2">
      <w:pPr>
        <w:spacing w:after="0" w:line="360" w:lineRule="auto"/>
        <w:rPr>
          <w:rFonts w:cstheme="minorHAnsi"/>
          <w:b/>
          <w:sz w:val="24"/>
          <w:szCs w:val="24"/>
          <w:lang w:val="en-US"/>
        </w:rPr>
      </w:pPr>
      <w:r w:rsidRPr="00CD7DD8">
        <w:rPr>
          <w:rFonts w:ascii="Lato" w:hAnsi="Lato" w:cstheme="minorHAnsi"/>
          <w:b/>
          <w:sz w:val="24"/>
          <w:szCs w:val="24"/>
          <w:lang w:val="en-US"/>
        </w:rPr>
        <w:t>What are some other recruitment priorities you need to consider?</w:t>
      </w:r>
    </w:p>
    <w:p w:rsidR="001C0AD2" w:rsidRPr="00B113DE" w:rsidRDefault="001C0AD2" w:rsidP="001C0AD2">
      <w:pPr>
        <w:spacing w:after="0" w:line="360" w:lineRule="auto"/>
        <w:rPr>
          <w:rFonts w:cstheme="minorHAnsi"/>
          <w:sz w:val="24"/>
          <w:szCs w:val="24"/>
          <w:lang w:val="en-US"/>
        </w:rPr>
      </w:pPr>
      <w:r w:rsidRPr="00B113DE">
        <w:rPr>
          <w:rFonts w:cstheme="minorHAnsi"/>
          <w:sz w:val="24"/>
          <w:szCs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83D63" w:rsidRPr="00B113DE" w:rsidRDefault="00D83D63" w:rsidP="001C0AD2">
      <w:pPr>
        <w:rPr>
          <w:rFonts w:cstheme="minorHAnsi"/>
          <w:b/>
          <w:color w:val="4472C4" w:themeColor="accent5"/>
          <w:sz w:val="26"/>
          <w:szCs w:val="26"/>
          <w:u w:val="single"/>
          <w:lang w:val="en-US"/>
        </w:rPr>
      </w:pPr>
    </w:p>
    <w:p w:rsidR="00CD7DD8" w:rsidRDefault="00CD7DD8" w:rsidP="001C0AD2">
      <w:pPr>
        <w:rPr>
          <w:rFonts w:ascii="League Spartan" w:hAnsi="League Spartan" w:cstheme="minorHAnsi"/>
          <w:b/>
          <w:color w:val="4472C4" w:themeColor="accent5"/>
          <w:sz w:val="26"/>
          <w:szCs w:val="26"/>
          <w:u w:val="single"/>
          <w:lang w:val="en-US"/>
        </w:rPr>
      </w:pPr>
    </w:p>
    <w:p w:rsidR="001C0AD2" w:rsidRPr="00CD7DD8" w:rsidRDefault="001C0AD2" w:rsidP="001C0AD2">
      <w:pPr>
        <w:rPr>
          <w:rFonts w:ascii="League Spartan" w:hAnsi="League Spartan" w:cstheme="minorHAnsi"/>
          <w:b/>
          <w:color w:val="4472C4" w:themeColor="accent5"/>
          <w:sz w:val="26"/>
          <w:szCs w:val="26"/>
          <w:u w:val="single"/>
          <w:lang w:val="en-US"/>
        </w:rPr>
      </w:pPr>
      <w:r w:rsidRPr="00CD7DD8">
        <w:rPr>
          <w:rFonts w:ascii="League Spartan" w:hAnsi="League Spartan" w:cstheme="minorHAnsi"/>
          <w:b/>
          <w:color w:val="4472C4" w:themeColor="accent5"/>
          <w:sz w:val="26"/>
          <w:szCs w:val="26"/>
          <w:u w:val="single"/>
          <w:lang w:val="en-US"/>
        </w:rPr>
        <w:lastRenderedPageBreak/>
        <w:t>Recruitment Budget</w:t>
      </w:r>
    </w:p>
    <w:p w:rsidR="00D83D63" w:rsidRPr="00CD7DD8" w:rsidRDefault="001C0AD2" w:rsidP="001C0AD2">
      <w:pPr>
        <w:rPr>
          <w:rFonts w:ascii="Lato" w:hAnsi="Lato"/>
          <w:sz w:val="21"/>
          <w:szCs w:val="21"/>
          <w:lang w:val="en-US"/>
        </w:rPr>
      </w:pPr>
      <w:r w:rsidRPr="00CD7DD8">
        <w:rPr>
          <w:rFonts w:ascii="Lato" w:hAnsi="Lato"/>
          <w:sz w:val="21"/>
          <w:szCs w:val="21"/>
          <w:lang w:val="en-US"/>
        </w:rPr>
        <w:t>Plan for a realistic recruiting budget to ensure you have the resources required to mount a successful recruitment effort. Review the table below and identify all the areas your health center is currently budgeting for or those it needs to consider including in its recruitment budget. If you have the costs start filling out the table below with the appropriate information.</w:t>
      </w:r>
    </w:p>
    <w:tbl>
      <w:tblPr>
        <w:tblStyle w:val="GridTable1Light-Accent6"/>
        <w:tblW w:w="8900" w:type="dxa"/>
        <w:jc w:val="center"/>
        <w:tblLayout w:type="fixed"/>
        <w:tblLook w:val="0400" w:firstRow="0" w:lastRow="0" w:firstColumn="0" w:lastColumn="0" w:noHBand="0" w:noVBand="1"/>
      </w:tblPr>
      <w:tblGrid>
        <w:gridCol w:w="7940"/>
        <w:gridCol w:w="960"/>
      </w:tblGrid>
      <w:tr w:rsidR="00D83D63" w:rsidRPr="00B113DE" w:rsidTr="00CD7DD8">
        <w:trPr>
          <w:trHeight w:val="413"/>
          <w:jc w:val="center"/>
        </w:trPr>
        <w:tc>
          <w:tcPr>
            <w:tcW w:w="8900" w:type="dxa"/>
            <w:gridSpan w:val="2"/>
            <w:shd w:val="clear" w:color="auto" w:fill="E2EFD9" w:themeFill="accent6" w:themeFillTint="33"/>
            <w:vAlign w:val="center"/>
          </w:tcPr>
          <w:p w:rsidR="00D83D63" w:rsidRPr="00B113DE" w:rsidRDefault="00D83D63" w:rsidP="00831ED8">
            <w:pPr>
              <w:rPr>
                <w:rFonts w:ascii="League Spartan" w:hAnsi="League Spartan"/>
                <w:sz w:val="18"/>
                <w:szCs w:val="18"/>
                <w:lang w:val="en-US"/>
              </w:rPr>
            </w:pPr>
            <w:r w:rsidRPr="00B113DE">
              <w:rPr>
                <w:rFonts w:ascii="League Spartan" w:hAnsi="League Spartan"/>
                <w:sz w:val="18"/>
                <w:szCs w:val="18"/>
                <w:lang w:val="en-US"/>
              </w:rPr>
              <w:t>Staff Costs (Planning, Recruiting, Onboarding)</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Business Office (Patient Accounts/Billing) Salary and Benefits per Hour</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CEO/Administrator Salary and Benefits per Hour</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Clinical C-Suite Salary and Benefits per Hour</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Human Resources Salary and Benefits per Hour</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IT Hourly Rate Plus Benefits</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Nurse/MA Hourly Rate Plus Benefits</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Other Providers Average Hourly Rate Plus Benefits</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Support Staff Salary and Benefits per Hour</w:t>
            </w:r>
          </w:p>
        </w:tc>
        <w:tc>
          <w:tcPr>
            <w:tcW w:w="960" w:type="dxa"/>
            <w:shd w:val="clear" w:color="auto" w:fill="F2F2F2" w:themeFill="background1" w:themeFillShade="F2"/>
            <w:vAlign w:val="center"/>
          </w:tcPr>
          <w:p w:rsidR="00D83D63" w:rsidRPr="00B113DE" w:rsidRDefault="00D83D63" w:rsidP="00831ED8">
            <w:pPr>
              <w:rPr>
                <w:rFonts w:ascii="Lato" w:hAnsi="Lato"/>
                <w:color w:val="000000"/>
                <w:sz w:val="16"/>
                <w:szCs w:val="16"/>
                <w:lang w:val="en-US"/>
              </w:rPr>
            </w:pPr>
            <w:r w:rsidRPr="00B113DE">
              <w:rPr>
                <w:rFonts w:ascii="Lato" w:hAnsi="Lato"/>
                <w:color w:val="000000"/>
                <w:sz w:val="16"/>
                <w:szCs w:val="16"/>
                <w:lang w:val="en-US"/>
              </w:rPr>
              <w:t> </w:t>
            </w:r>
          </w:p>
        </w:tc>
      </w:tr>
      <w:tr w:rsidR="00D83D63" w:rsidRPr="00B113DE" w:rsidTr="00CD7DD8">
        <w:trPr>
          <w:trHeight w:val="305"/>
          <w:jc w:val="center"/>
        </w:trPr>
        <w:tc>
          <w:tcPr>
            <w:tcW w:w="7940" w:type="dxa"/>
            <w:vAlign w:val="center"/>
          </w:tcPr>
          <w:p w:rsidR="00D83D63" w:rsidRPr="00B113DE" w:rsidRDefault="00D83D63" w:rsidP="00831ED8">
            <w:pPr>
              <w:rPr>
                <w:rFonts w:ascii="Lato" w:hAnsi="Lato"/>
                <w:b/>
                <w:color w:val="000000"/>
                <w:sz w:val="18"/>
                <w:szCs w:val="18"/>
                <w:lang w:val="en-US"/>
              </w:rPr>
            </w:pPr>
            <w:r w:rsidRPr="00B113DE">
              <w:rPr>
                <w:rFonts w:ascii="Lato" w:hAnsi="Lato"/>
                <w:b/>
                <w:color w:val="000000"/>
                <w:sz w:val="18"/>
                <w:szCs w:val="18"/>
                <w:lang w:val="en-US"/>
              </w:rPr>
              <w:t>Total Staff Costs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23"/>
          <w:jc w:val="center"/>
        </w:trPr>
        <w:tc>
          <w:tcPr>
            <w:tcW w:w="8900" w:type="dxa"/>
            <w:gridSpan w:val="2"/>
            <w:shd w:val="clear" w:color="auto" w:fill="E2EFD9" w:themeFill="accent6" w:themeFillTint="33"/>
            <w:vAlign w:val="center"/>
          </w:tcPr>
          <w:p w:rsidR="00D83D63" w:rsidRPr="00B113DE" w:rsidRDefault="00D83D63" w:rsidP="00831ED8">
            <w:pPr>
              <w:rPr>
                <w:rFonts w:ascii="League Spartan" w:hAnsi="League Spartan"/>
                <w:color w:val="FFFFFF"/>
                <w:sz w:val="18"/>
                <w:szCs w:val="18"/>
                <w:lang w:val="en-US"/>
              </w:rPr>
            </w:pPr>
            <w:r w:rsidRPr="00B113DE">
              <w:rPr>
                <w:rFonts w:ascii="League Spartan" w:hAnsi="League Spartan"/>
                <w:sz w:val="18"/>
                <w:szCs w:val="18"/>
                <w:lang w:val="en-US"/>
              </w:rPr>
              <w:t>Outside Recruiting Expenses</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sz w:val="16"/>
                <w:szCs w:val="16"/>
                <w:lang w:val="en-US"/>
              </w:rPr>
            </w:pPr>
            <w:r w:rsidRPr="00B113DE">
              <w:rPr>
                <w:rFonts w:ascii="Lato" w:hAnsi="Lato"/>
                <w:sz w:val="16"/>
                <w:szCs w:val="16"/>
                <w:lang w:val="en-US"/>
              </w:rPr>
              <w:t>Recruiting Service</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593"/>
          <w:jc w:val="center"/>
        </w:trPr>
        <w:tc>
          <w:tcPr>
            <w:tcW w:w="7940" w:type="dxa"/>
            <w:vAlign w:val="center"/>
          </w:tcPr>
          <w:p w:rsidR="00D83D63" w:rsidRPr="00B113DE" w:rsidRDefault="00D83D63" w:rsidP="00831ED8">
            <w:pPr>
              <w:ind w:firstLine="220"/>
              <w:rPr>
                <w:rFonts w:ascii="Lato" w:hAnsi="Lato"/>
                <w:sz w:val="16"/>
                <w:szCs w:val="16"/>
                <w:lang w:val="en-US"/>
              </w:rPr>
            </w:pPr>
            <w:r w:rsidRPr="00B113DE">
              <w:rPr>
                <w:rFonts w:ascii="Lato" w:hAnsi="Lato"/>
                <w:sz w:val="16"/>
                <w:szCs w:val="16"/>
                <w:lang w:val="en-US"/>
              </w:rPr>
              <w:t xml:space="preserve">Advertising Costs – up to three national online or print services for three months including career boards </w:t>
            </w:r>
          </w:p>
          <w:p w:rsidR="00D83D63" w:rsidRPr="00B113DE" w:rsidRDefault="00D83D63" w:rsidP="00831ED8">
            <w:pPr>
              <w:ind w:firstLine="220"/>
              <w:rPr>
                <w:rFonts w:ascii="Lato" w:hAnsi="Lato"/>
                <w:sz w:val="16"/>
                <w:szCs w:val="16"/>
                <w:lang w:val="en-US"/>
              </w:rPr>
            </w:pPr>
            <w:r w:rsidRPr="00B113DE">
              <w:rPr>
                <w:rFonts w:ascii="Lato" w:hAnsi="Lato"/>
                <w:sz w:val="16"/>
                <w:szCs w:val="16"/>
                <w:lang w:val="en-US"/>
              </w:rPr>
              <w:t xml:space="preserve">managed by and for minority professionals (e.g., National Black Nurses Association, Out Professional </w:t>
            </w:r>
          </w:p>
          <w:p w:rsidR="00D83D63" w:rsidRPr="00B113DE" w:rsidRDefault="00D83D63" w:rsidP="00831ED8">
            <w:pPr>
              <w:ind w:firstLine="220"/>
              <w:rPr>
                <w:rFonts w:ascii="Lato" w:hAnsi="Lato"/>
                <w:sz w:val="16"/>
                <w:szCs w:val="16"/>
                <w:lang w:val="en-US"/>
              </w:rPr>
            </w:pPr>
            <w:r w:rsidRPr="00B113DE">
              <w:rPr>
                <w:rFonts w:ascii="Lato" w:hAnsi="Lato"/>
                <w:sz w:val="16"/>
                <w:szCs w:val="16"/>
                <w:lang w:val="en-US"/>
              </w:rPr>
              <w:t>Network)</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14"/>
          <w:jc w:val="center"/>
        </w:trPr>
        <w:tc>
          <w:tcPr>
            <w:tcW w:w="7940" w:type="dxa"/>
            <w:vAlign w:val="center"/>
          </w:tcPr>
          <w:p w:rsidR="00D83D63" w:rsidRPr="00B113DE" w:rsidRDefault="00D83D63" w:rsidP="00831ED8">
            <w:pPr>
              <w:rPr>
                <w:rFonts w:ascii="Lato" w:hAnsi="Lato"/>
                <w:b/>
                <w:color w:val="000000"/>
                <w:sz w:val="18"/>
                <w:szCs w:val="18"/>
                <w:lang w:val="en-US"/>
              </w:rPr>
            </w:pPr>
            <w:r w:rsidRPr="00B113DE">
              <w:rPr>
                <w:rFonts w:ascii="Lato" w:hAnsi="Lato"/>
                <w:b/>
                <w:color w:val="000000"/>
                <w:sz w:val="18"/>
                <w:szCs w:val="18"/>
                <w:lang w:val="en-US"/>
              </w:rPr>
              <w:t>Total Outside Recruiting Expenses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260"/>
          <w:jc w:val="center"/>
        </w:trPr>
        <w:tc>
          <w:tcPr>
            <w:tcW w:w="8900" w:type="dxa"/>
            <w:gridSpan w:val="2"/>
            <w:shd w:val="clear" w:color="auto" w:fill="E2EFD9" w:themeFill="accent6" w:themeFillTint="33"/>
            <w:vAlign w:val="center"/>
          </w:tcPr>
          <w:p w:rsidR="00D83D63" w:rsidRPr="00B113DE" w:rsidRDefault="00D83D63" w:rsidP="00831ED8">
            <w:pPr>
              <w:rPr>
                <w:rFonts w:ascii="League Spartan" w:hAnsi="League Spartan"/>
                <w:sz w:val="18"/>
                <w:szCs w:val="18"/>
                <w:lang w:val="en-US"/>
              </w:rPr>
            </w:pPr>
            <w:r w:rsidRPr="00B113DE">
              <w:rPr>
                <w:rFonts w:ascii="League Spartan" w:hAnsi="League Spartan"/>
                <w:sz w:val="18"/>
                <w:szCs w:val="18"/>
                <w:lang w:val="en-US"/>
              </w:rPr>
              <w:t>Interview Expenses</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Number of In-Person Interviews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Hotel Expense per Night per Interview</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Travel Expense per Interview</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All Staff Breakfast with Candidate per Interview</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CMO Lunch with Candidate per Interview (include candidate and guest)</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Number of People Included in Interview Dinner per Interview</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Interview Dinner Cost Per Person per Interview (include tax and gratuity)</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440"/>
              <w:rPr>
                <w:rFonts w:ascii="Lato" w:hAnsi="Lato"/>
                <w:color w:val="000000"/>
                <w:sz w:val="16"/>
                <w:szCs w:val="16"/>
                <w:lang w:val="en-US"/>
              </w:rPr>
            </w:pPr>
            <w:r w:rsidRPr="00B113DE">
              <w:rPr>
                <w:rFonts w:ascii="Lato" w:hAnsi="Lato"/>
                <w:color w:val="000000"/>
                <w:sz w:val="16"/>
                <w:szCs w:val="16"/>
                <w:lang w:val="en-US"/>
              </w:rPr>
              <w:t>Cost of Other Interview Items (e.g., gift baskets, babysitting service)</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i/>
                <w:color w:val="000000"/>
                <w:sz w:val="16"/>
                <w:szCs w:val="16"/>
                <w:lang w:val="en-US"/>
              </w:rPr>
            </w:pPr>
            <w:r w:rsidRPr="00B113DE">
              <w:rPr>
                <w:rFonts w:ascii="Lato" w:hAnsi="Lato"/>
                <w:i/>
                <w:color w:val="000000"/>
                <w:sz w:val="16"/>
                <w:szCs w:val="16"/>
                <w:lang w:val="en-US"/>
              </w:rPr>
              <w:t>Total Cost Per Interview</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32"/>
          <w:jc w:val="center"/>
        </w:trPr>
        <w:tc>
          <w:tcPr>
            <w:tcW w:w="7940" w:type="dxa"/>
            <w:vAlign w:val="center"/>
          </w:tcPr>
          <w:p w:rsidR="00D83D63" w:rsidRPr="00B113DE" w:rsidRDefault="00D83D63" w:rsidP="00831ED8">
            <w:pPr>
              <w:rPr>
                <w:rFonts w:ascii="Lato" w:hAnsi="Lato"/>
                <w:b/>
                <w:color w:val="000000"/>
                <w:sz w:val="18"/>
                <w:szCs w:val="18"/>
                <w:lang w:val="en-US"/>
              </w:rPr>
            </w:pPr>
            <w:r w:rsidRPr="00B113DE">
              <w:rPr>
                <w:rFonts w:ascii="Lato" w:hAnsi="Lato"/>
                <w:b/>
                <w:color w:val="000000"/>
                <w:sz w:val="18"/>
                <w:szCs w:val="18"/>
                <w:lang w:val="en-US"/>
              </w:rPr>
              <w:t>Total Interview Expenses (Number of Interviews x Total Cost per Interview)</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269"/>
          <w:jc w:val="center"/>
        </w:trPr>
        <w:tc>
          <w:tcPr>
            <w:tcW w:w="8900" w:type="dxa"/>
            <w:gridSpan w:val="2"/>
            <w:shd w:val="clear" w:color="auto" w:fill="E2EFD9" w:themeFill="accent6" w:themeFillTint="33"/>
            <w:vAlign w:val="center"/>
          </w:tcPr>
          <w:p w:rsidR="00D83D63" w:rsidRPr="00B113DE" w:rsidRDefault="00D83D63" w:rsidP="00831ED8">
            <w:pPr>
              <w:rPr>
                <w:rFonts w:ascii="League Spartan" w:hAnsi="League Spartan"/>
                <w:sz w:val="18"/>
                <w:szCs w:val="18"/>
                <w:lang w:val="en-US"/>
              </w:rPr>
            </w:pPr>
            <w:r w:rsidRPr="00B113DE">
              <w:rPr>
                <w:rFonts w:ascii="League Spartan" w:hAnsi="League Spartan"/>
                <w:sz w:val="18"/>
                <w:szCs w:val="18"/>
                <w:lang w:val="en-US"/>
              </w:rPr>
              <w:t>Hiring Expenses</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Relocation Costs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Signing Bonus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Publicity Costs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00"/>
          <w:jc w:val="center"/>
        </w:trPr>
        <w:tc>
          <w:tcPr>
            <w:tcW w:w="7940" w:type="dxa"/>
            <w:vAlign w:val="center"/>
          </w:tcPr>
          <w:p w:rsidR="00D83D63" w:rsidRPr="00B113DE" w:rsidRDefault="00D83D63" w:rsidP="00831ED8">
            <w:pPr>
              <w:ind w:firstLine="220"/>
              <w:rPr>
                <w:rFonts w:ascii="Lato" w:hAnsi="Lato"/>
                <w:color w:val="000000"/>
                <w:sz w:val="16"/>
                <w:szCs w:val="16"/>
                <w:lang w:val="en-US"/>
              </w:rPr>
            </w:pPr>
            <w:r w:rsidRPr="00B113DE">
              <w:rPr>
                <w:rFonts w:ascii="Lato" w:hAnsi="Lato"/>
                <w:color w:val="000000"/>
                <w:sz w:val="16"/>
                <w:szCs w:val="16"/>
                <w:lang w:val="en-US"/>
              </w:rPr>
              <w:t>Other Costs (e.g., phone, lab coat, computer)</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50"/>
          <w:jc w:val="center"/>
        </w:trPr>
        <w:tc>
          <w:tcPr>
            <w:tcW w:w="7940" w:type="dxa"/>
            <w:vAlign w:val="center"/>
          </w:tcPr>
          <w:p w:rsidR="00D83D63" w:rsidRPr="00B113DE" w:rsidRDefault="00D83D63" w:rsidP="00831ED8">
            <w:pPr>
              <w:rPr>
                <w:rFonts w:ascii="Lato" w:hAnsi="Lato"/>
                <w:b/>
                <w:color w:val="000000"/>
                <w:sz w:val="18"/>
                <w:szCs w:val="18"/>
                <w:lang w:val="en-US"/>
              </w:rPr>
            </w:pPr>
            <w:r w:rsidRPr="00B113DE">
              <w:rPr>
                <w:rFonts w:ascii="Lato" w:hAnsi="Lato"/>
                <w:b/>
                <w:color w:val="000000"/>
                <w:sz w:val="18"/>
                <w:szCs w:val="18"/>
                <w:lang w:val="en-US"/>
              </w:rPr>
              <w:t>Total Hiring Expenses</w:t>
            </w:r>
          </w:p>
        </w:tc>
        <w:tc>
          <w:tcPr>
            <w:tcW w:w="960" w:type="dxa"/>
            <w:shd w:val="clear" w:color="auto" w:fill="F2F2F2" w:themeFill="background1" w:themeFillShade="F2"/>
            <w:vAlign w:val="center"/>
          </w:tcPr>
          <w:p w:rsidR="00D83D63" w:rsidRPr="00B113DE" w:rsidRDefault="00D83D63" w:rsidP="00831ED8">
            <w:pPr>
              <w:rPr>
                <w:color w:val="000000"/>
                <w:lang w:val="en-US"/>
              </w:rPr>
            </w:pPr>
            <w:r w:rsidRPr="00B113DE">
              <w:rPr>
                <w:color w:val="000000"/>
                <w:lang w:val="en-US"/>
              </w:rPr>
              <w:t> </w:t>
            </w:r>
          </w:p>
        </w:tc>
      </w:tr>
      <w:tr w:rsidR="00D83D63" w:rsidRPr="00B113DE" w:rsidTr="00CD7DD8">
        <w:trPr>
          <w:trHeight w:val="395"/>
          <w:jc w:val="center"/>
        </w:trPr>
        <w:tc>
          <w:tcPr>
            <w:tcW w:w="7940" w:type="dxa"/>
            <w:shd w:val="clear" w:color="auto" w:fill="E2EFD9" w:themeFill="accent6" w:themeFillTint="33"/>
            <w:vAlign w:val="center"/>
          </w:tcPr>
          <w:p w:rsidR="00D83D63" w:rsidRPr="00B113DE" w:rsidRDefault="00D83D63" w:rsidP="00831ED8">
            <w:pPr>
              <w:rPr>
                <w:rFonts w:ascii="League Spartan" w:hAnsi="League Spartan"/>
                <w:color w:val="FFFFFF"/>
                <w:sz w:val="20"/>
                <w:szCs w:val="20"/>
                <w:lang w:val="en-US"/>
              </w:rPr>
            </w:pPr>
            <w:r w:rsidRPr="00B113DE">
              <w:rPr>
                <w:rFonts w:ascii="League Spartan" w:hAnsi="League Spartan"/>
                <w:sz w:val="20"/>
                <w:szCs w:val="20"/>
                <w:lang w:val="en-US"/>
              </w:rPr>
              <w:t>Total Recruitment Budget</w:t>
            </w:r>
          </w:p>
        </w:tc>
        <w:tc>
          <w:tcPr>
            <w:tcW w:w="960" w:type="dxa"/>
            <w:shd w:val="clear" w:color="auto" w:fill="E2EFD9" w:themeFill="accent6" w:themeFillTint="33"/>
            <w:vAlign w:val="center"/>
          </w:tcPr>
          <w:p w:rsidR="00D83D63" w:rsidRPr="00B113DE" w:rsidRDefault="00D83D63" w:rsidP="00831ED8">
            <w:pPr>
              <w:rPr>
                <w:b/>
                <w:color w:val="000000"/>
                <w:lang w:val="en-US"/>
              </w:rPr>
            </w:pPr>
            <w:r w:rsidRPr="00B113DE">
              <w:rPr>
                <w:b/>
                <w:color w:val="000000"/>
                <w:lang w:val="en-US"/>
              </w:rPr>
              <w:t> </w:t>
            </w:r>
          </w:p>
        </w:tc>
      </w:tr>
    </w:tbl>
    <w:p w:rsidR="001C0AD2" w:rsidRPr="00B113DE" w:rsidRDefault="001C0AD2" w:rsidP="00CD7DD8">
      <w:pPr>
        <w:spacing w:after="0" w:line="240" w:lineRule="auto"/>
        <w:rPr>
          <w:rFonts w:cstheme="minorHAnsi"/>
          <w:b/>
          <w:color w:val="4472C4" w:themeColor="accent5"/>
          <w:sz w:val="24"/>
          <w:szCs w:val="24"/>
          <w:lang w:val="en-US"/>
        </w:rPr>
      </w:pPr>
    </w:p>
    <w:sectPr w:rsidR="001C0AD2" w:rsidRPr="00B113DE" w:rsidSect="00CD7DD8">
      <w:headerReference w:type="default" r:id="rId7"/>
      <w:footerReference w:type="default" r:id="rId8"/>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237B" w:rsidRDefault="003C237B" w:rsidP="00C1645B">
      <w:pPr>
        <w:spacing w:after="0" w:line="240" w:lineRule="auto"/>
      </w:pPr>
      <w:r>
        <w:separator/>
      </w:r>
    </w:p>
  </w:endnote>
  <w:endnote w:type="continuationSeparator" w:id="0">
    <w:p w:rsidR="003C237B" w:rsidRDefault="003C237B" w:rsidP="00C16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Calibri"/>
    <w:panose1 w:val="020F0502020204030203"/>
    <w:charset w:val="00"/>
    <w:family w:val="swiss"/>
    <w:pitch w:val="variable"/>
    <w:sig w:usb0="E10002FF" w:usb1="5000ECFF" w:usb2="00000021" w:usb3="00000000" w:csb0="0000019F" w:csb1="00000000"/>
  </w:font>
  <w:font w:name="League Spartan">
    <w:altName w:val="Courier New"/>
    <w:panose1 w:val="00000800000000000000"/>
    <w:charset w:val="00"/>
    <w:family w:val="modern"/>
    <w:notTrueType/>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08B6" w:rsidRPr="00CD7DD8" w:rsidRDefault="00BD08B6" w:rsidP="00BD08B6">
    <w:pPr>
      <w:pStyle w:val="Header"/>
      <w:rPr>
        <w:rFonts w:ascii="Lato" w:hAnsi="Lato" w:cstheme="minorHAnsi"/>
      </w:rPr>
    </w:pPr>
  </w:p>
  <w:sdt>
    <w:sdtPr>
      <w:rPr>
        <w:rFonts w:ascii="Lato" w:hAnsi="Lato" w:cstheme="minorHAnsi"/>
        <w:sz w:val="21"/>
        <w:szCs w:val="21"/>
        <w:lang w:val="en-US"/>
      </w:rPr>
      <w:id w:val="926927913"/>
      <w:docPartObj>
        <w:docPartGallery w:val="Page Numbers (Bottom of Page)"/>
        <w:docPartUnique/>
      </w:docPartObj>
    </w:sdtPr>
    <w:sdtEndPr>
      <w:rPr>
        <w:noProof/>
        <w:sz w:val="22"/>
        <w:szCs w:val="22"/>
        <w:lang w:val="es-US"/>
      </w:rPr>
    </w:sdtEndPr>
    <w:sdtContent>
      <w:p w:rsidR="00F251FB" w:rsidRPr="00CD7DD8" w:rsidRDefault="00F251FB" w:rsidP="00F251FB">
        <w:pPr>
          <w:shd w:val="clear" w:color="auto" w:fill="FFFFFF"/>
          <w:spacing w:after="0" w:line="240" w:lineRule="auto"/>
          <w:rPr>
            <w:rFonts w:ascii="Lato" w:hAnsi="Lato" w:cstheme="minorHAnsi"/>
            <w:sz w:val="21"/>
            <w:szCs w:val="21"/>
            <w:lang w:val="en-US"/>
          </w:rPr>
        </w:pPr>
      </w:p>
      <w:p w:rsidR="00A10BAD" w:rsidRPr="00CD7DD8" w:rsidRDefault="00BF1AA4" w:rsidP="00F251FB">
        <w:pPr>
          <w:shd w:val="clear" w:color="auto" w:fill="FFFFFF"/>
          <w:spacing w:after="0" w:line="240" w:lineRule="auto"/>
          <w:rPr>
            <w:rFonts w:ascii="Lato" w:hAnsi="Lato" w:cstheme="minorHAnsi"/>
            <w:lang w:val="en-US"/>
          </w:rPr>
        </w:pPr>
        <w:r w:rsidRPr="00CD7DD8">
          <w:rPr>
            <w:rFonts w:ascii="Lato" w:hAnsi="Lato" w:cstheme="minorHAnsi"/>
            <w:sz w:val="21"/>
            <w:szCs w:val="21"/>
            <w:lang w:val="en-US"/>
          </w:rPr>
          <w:t>STAR</w:t>
        </w:r>
        <w:r w:rsidRPr="00CD7DD8">
          <w:rPr>
            <w:rFonts w:ascii="Lato" w:hAnsi="Lato" w:cstheme="minorHAnsi"/>
            <w:sz w:val="21"/>
            <w:szCs w:val="21"/>
            <w:vertAlign w:val="superscript"/>
            <w:lang w:val="en-US"/>
          </w:rPr>
          <w:t>2</w:t>
        </w:r>
        <w:r w:rsidRPr="00CD7DD8">
          <w:rPr>
            <w:rFonts w:ascii="Lato" w:hAnsi="Lato" w:cstheme="minorHAnsi"/>
            <w:sz w:val="21"/>
            <w:szCs w:val="21"/>
            <w:lang w:val="en-US"/>
          </w:rPr>
          <w:t xml:space="preserve"> Center Recruitment &amp; Retention Workshop</w:t>
        </w:r>
        <w:r w:rsidR="008E7A94" w:rsidRPr="00CD7DD8">
          <w:rPr>
            <w:rFonts w:ascii="Lato" w:hAnsi="Lato" w:cstheme="minorHAnsi"/>
            <w:sz w:val="21"/>
            <w:szCs w:val="21"/>
            <w:lang w:val="en-US"/>
          </w:rPr>
          <w:t xml:space="preserve"> | </w:t>
        </w:r>
        <w:r w:rsidRPr="00CD7DD8">
          <w:rPr>
            <w:rFonts w:ascii="Lato" w:hAnsi="Lato" w:cstheme="minorHAnsi"/>
            <w:lang w:val="en-US"/>
          </w:rPr>
          <w:t>2022</w:t>
        </w:r>
        <w:r w:rsidR="008B3B23" w:rsidRPr="00CD7DD8">
          <w:rPr>
            <w:rFonts w:ascii="Lato" w:hAnsi="Lato" w:cstheme="minorHAnsi"/>
            <w:lang w:val="en-US"/>
          </w:rPr>
          <w:tab/>
        </w:r>
        <w:r w:rsidR="008B3B23" w:rsidRPr="00CD7DD8">
          <w:rPr>
            <w:rFonts w:ascii="Lato" w:hAnsi="Lato" w:cstheme="minorHAnsi"/>
            <w:lang w:val="en-US"/>
          </w:rPr>
          <w:tab/>
        </w:r>
        <w:r w:rsidRPr="00CD7DD8">
          <w:rPr>
            <w:rFonts w:ascii="Lato" w:hAnsi="Lato" w:cstheme="minorHAnsi"/>
            <w:lang w:val="en-US"/>
          </w:rPr>
          <w:tab/>
        </w:r>
        <w:r w:rsidRPr="00CD7DD8">
          <w:rPr>
            <w:rFonts w:ascii="Lato" w:hAnsi="Lato" w:cstheme="minorHAnsi"/>
            <w:lang w:val="en-US"/>
          </w:rPr>
          <w:tab/>
        </w:r>
        <w:r w:rsidRPr="00CD7DD8">
          <w:rPr>
            <w:rFonts w:ascii="Lato" w:hAnsi="Lato" w:cstheme="minorHAnsi"/>
            <w:lang w:val="en-US"/>
          </w:rPr>
          <w:tab/>
        </w:r>
        <w:r w:rsidRPr="00CD7DD8">
          <w:rPr>
            <w:rFonts w:ascii="Lato" w:hAnsi="Lato" w:cstheme="minorHAnsi"/>
            <w:lang w:val="en-US"/>
          </w:rPr>
          <w:tab/>
        </w:r>
        <w:r w:rsidR="00F251FB" w:rsidRPr="00CD7DD8">
          <w:rPr>
            <w:rFonts w:ascii="Lato" w:hAnsi="Lato" w:cstheme="minorHAnsi"/>
          </w:rPr>
          <w:fldChar w:fldCharType="begin"/>
        </w:r>
        <w:r w:rsidR="00F251FB" w:rsidRPr="00CD7DD8">
          <w:rPr>
            <w:rFonts w:ascii="Lato" w:hAnsi="Lato" w:cstheme="minorHAnsi"/>
            <w:lang w:val="en-US"/>
          </w:rPr>
          <w:instrText xml:space="preserve"> PAGE   \* MERGEFORMAT </w:instrText>
        </w:r>
        <w:r w:rsidR="00F251FB" w:rsidRPr="00CD7DD8">
          <w:rPr>
            <w:rFonts w:ascii="Lato" w:hAnsi="Lato" w:cstheme="minorHAnsi"/>
          </w:rPr>
          <w:fldChar w:fldCharType="separate"/>
        </w:r>
        <w:r w:rsidR="00CD7DD8">
          <w:rPr>
            <w:rFonts w:ascii="Lato" w:hAnsi="Lato" w:cstheme="minorHAnsi"/>
            <w:noProof/>
            <w:lang w:val="en-US"/>
          </w:rPr>
          <w:t>2</w:t>
        </w:r>
        <w:r w:rsidR="00F251FB" w:rsidRPr="00CD7DD8">
          <w:rPr>
            <w:rFonts w:ascii="Lato" w:hAnsi="Lato"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237B" w:rsidRDefault="003C237B" w:rsidP="00C1645B">
      <w:pPr>
        <w:spacing w:after="0" w:line="240" w:lineRule="auto"/>
      </w:pPr>
      <w:r>
        <w:separator/>
      </w:r>
    </w:p>
  </w:footnote>
  <w:footnote w:type="continuationSeparator" w:id="0">
    <w:p w:rsidR="003C237B" w:rsidRDefault="003C237B" w:rsidP="00C16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45B" w:rsidRDefault="00C1645B">
    <w:pPr>
      <w:pStyle w:val="Header"/>
    </w:pPr>
    <w:r>
      <w:rPr>
        <w:noProof/>
        <w:lang w:val="en-US"/>
      </w:rPr>
      <w:drawing>
        <wp:anchor distT="0" distB="0" distL="114300" distR="114300" simplePos="0" relativeHeight="251658240" behindDoc="1" locked="0" layoutInCell="1" allowOverlap="1" wp14:anchorId="35053AA9" wp14:editId="24A82A1B">
          <wp:simplePos x="0" y="0"/>
          <wp:positionH relativeFrom="margin">
            <wp:align>center</wp:align>
          </wp:positionH>
          <wp:positionV relativeFrom="paragraph">
            <wp:posOffset>-228600</wp:posOffset>
          </wp:positionV>
          <wp:extent cx="3459480" cy="859790"/>
          <wp:effectExtent l="0" t="0" r="7620" b="0"/>
          <wp:wrapTight wrapText="bothSides">
            <wp:wrapPolygon edited="0">
              <wp:start x="0" y="0"/>
              <wp:lineTo x="0" y="21058"/>
              <wp:lineTo x="21529" y="21058"/>
              <wp:lineTo x="21529"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U SC Logos - Sept2020.PNG"/>
                  <pic:cNvPicPr/>
                </pic:nvPicPr>
                <pic:blipFill>
                  <a:blip r:embed="rId1">
                    <a:extLst>
                      <a:ext uri="{28A0092B-C50C-407E-A947-70E740481C1C}">
                        <a14:useLocalDpi xmlns:a14="http://schemas.microsoft.com/office/drawing/2010/main" val="0"/>
                      </a:ext>
                    </a:extLst>
                  </a:blip>
                  <a:stretch>
                    <a:fillRect/>
                  </a:stretch>
                </pic:blipFill>
                <pic:spPr>
                  <a:xfrm>
                    <a:off x="0" y="0"/>
                    <a:ext cx="3459480" cy="859790"/>
                  </a:xfrm>
                  <a:prstGeom prst="rect">
                    <a:avLst/>
                  </a:prstGeom>
                </pic:spPr>
              </pic:pic>
            </a:graphicData>
          </a:graphic>
          <wp14:sizeRelH relativeFrom="margin">
            <wp14:pctWidth>0</wp14:pctWidth>
          </wp14:sizeRelH>
          <wp14:sizeRelV relativeFrom="margin">
            <wp14:pctHeight>0</wp14:pctHeight>
          </wp14:sizeRelV>
        </wp:anchor>
      </w:drawing>
    </w:r>
  </w:p>
  <w:p w:rsidR="00C1645B" w:rsidRDefault="00C1645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4103"/>
    <w:multiLevelType w:val="hybridMultilevel"/>
    <w:tmpl w:val="B5AE4F8A"/>
    <w:lvl w:ilvl="0" w:tplc="DEFAC760">
      <w:start w:val="1"/>
      <w:numFmt w:val="bullet"/>
      <w:lvlText w:val=""/>
      <w:lvlJc w:val="left"/>
      <w:pPr>
        <w:ind w:left="1068" w:hanging="360"/>
      </w:pPr>
      <w:rPr>
        <w:rFonts w:ascii="Symbol" w:hAnsi="Symbol"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1" w15:restartNumberingAfterBreak="0">
    <w:nsid w:val="15D709F6"/>
    <w:multiLevelType w:val="hybridMultilevel"/>
    <w:tmpl w:val="9118D0AE"/>
    <w:lvl w:ilvl="0" w:tplc="DEFAC760">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241E4FCC"/>
    <w:multiLevelType w:val="hybridMultilevel"/>
    <w:tmpl w:val="133E8DD4"/>
    <w:lvl w:ilvl="0" w:tplc="DEFAC760">
      <w:start w:val="1"/>
      <w:numFmt w:val="bullet"/>
      <w:lvlText w:val=""/>
      <w:lvlJc w:val="left"/>
      <w:pPr>
        <w:ind w:left="1068" w:hanging="360"/>
      </w:pPr>
      <w:rPr>
        <w:rFonts w:ascii="Symbol" w:hAnsi="Symbol" w:hint="default"/>
      </w:rPr>
    </w:lvl>
    <w:lvl w:ilvl="1" w:tplc="540A0003" w:tentative="1">
      <w:start w:val="1"/>
      <w:numFmt w:val="bullet"/>
      <w:lvlText w:val="o"/>
      <w:lvlJc w:val="left"/>
      <w:pPr>
        <w:ind w:left="1788" w:hanging="360"/>
      </w:pPr>
      <w:rPr>
        <w:rFonts w:ascii="Courier New" w:hAnsi="Courier New" w:cs="Courier New" w:hint="default"/>
      </w:rPr>
    </w:lvl>
    <w:lvl w:ilvl="2" w:tplc="540A0005" w:tentative="1">
      <w:start w:val="1"/>
      <w:numFmt w:val="bullet"/>
      <w:lvlText w:val=""/>
      <w:lvlJc w:val="left"/>
      <w:pPr>
        <w:ind w:left="2508" w:hanging="360"/>
      </w:pPr>
      <w:rPr>
        <w:rFonts w:ascii="Wingdings" w:hAnsi="Wingdings" w:hint="default"/>
      </w:rPr>
    </w:lvl>
    <w:lvl w:ilvl="3" w:tplc="540A0001" w:tentative="1">
      <w:start w:val="1"/>
      <w:numFmt w:val="bullet"/>
      <w:lvlText w:val=""/>
      <w:lvlJc w:val="left"/>
      <w:pPr>
        <w:ind w:left="3228" w:hanging="360"/>
      </w:pPr>
      <w:rPr>
        <w:rFonts w:ascii="Symbol" w:hAnsi="Symbol" w:hint="default"/>
      </w:rPr>
    </w:lvl>
    <w:lvl w:ilvl="4" w:tplc="540A0003" w:tentative="1">
      <w:start w:val="1"/>
      <w:numFmt w:val="bullet"/>
      <w:lvlText w:val="o"/>
      <w:lvlJc w:val="left"/>
      <w:pPr>
        <w:ind w:left="3948" w:hanging="360"/>
      </w:pPr>
      <w:rPr>
        <w:rFonts w:ascii="Courier New" w:hAnsi="Courier New" w:cs="Courier New" w:hint="default"/>
      </w:rPr>
    </w:lvl>
    <w:lvl w:ilvl="5" w:tplc="540A0005" w:tentative="1">
      <w:start w:val="1"/>
      <w:numFmt w:val="bullet"/>
      <w:lvlText w:val=""/>
      <w:lvlJc w:val="left"/>
      <w:pPr>
        <w:ind w:left="4668" w:hanging="360"/>
      </w:pPr>
      <w:rPr>
        <w:rFonts w:ascii="Wingdings" w:hAnsi="Wingdings" w:hint="default"/>
      </w:rPr>
    </w:lvl>
    <w:lvl w:ilvl="6" w:tplc="540A0001" w:tentative="1">
      <w:start w:val="1"/>
      <w:numFmt w:val="bullet"/>
      <w:lvlText w:val=""/>
      <w:lvlJc w:val="left"/>
      <w:pPr>
        <w:ind w:left="5388" w:hanging="360"/>
      </w:pPr>
      <w:rPr>
        <w:rFonts w:ascii="Symbol" w:hAnsi="Symbol" w:hint="default"/>
      </w:rPr>
    </w:lvl>
    <w:lvl w:ilvl="7" w:tplc="540A0003" w:tentative="1">
      <w:start w:val="1"/>
      <w:numFmt w:val="bullet"/>
      <w:lvlText w:val="o"/>
      <w:lvlJc w:val="left"/>
      <w:pPr>
        <w:ind w:left="6108" w:hanging="360"/>
      </w:pPr>
      <w:rPr>
        <w:rFonts w:ascii="Courier New" w:hAnsi="Courier New" w:cs="Courier New" w:hint="default"/>
      </w:rPr>
    </w:lvl>
    <w:lvl w:ilvl="8" w:tplc="540A0005" w:tentative="1">
      <w:start w:val="1"/>
      <w:numFmt w:val="bullet"/>
      <w:lvlText w:val=""/>
      <w:lvlJc w:val="left"/>
      <w:pPr>
        <w:ind w:left="6828" w:hanging="360"/>
      </w:pPr>
      <w:rPr>
        <w:rFonts w:ascii="Wingdings" w:hAnsi="Wingdings" w:hint="default"/>
      </w:rPr>
    </w:lvl>
  </w:abstractNum>
  <w:abstractNum w:abstractNumId="3" w15:restartNumberingAfterBreak="0">
    <w:nsid w:val="3B10057B"/>
    <w:multiLevelType w:val="hybridMultilevel"/>
    <w:tmpl w:val="FEC43F7C"/>
    <w:lvl w:ilvl="0" w:tplc="DEFAC760">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4" w15:restartNumberingAfterBreak="0">
    <w:nsid w:val="5A1D4970"/>
    <w:multiLevelType w:val="hybridMultilevel"/>
    <w:tmpl w:val="629C989C"/>
    <w:lvl w:ilvl="0" w:tplc="DEFAC760">
      <w:start w:val="1"/>
      <w:numFmt w:val="bullet"/>
      <w:lvlText w:val=""/>
      <w:lvlJc w:val="left"/>
      <w:pPr>
        <w:ind w:left="360" w:hanging="360"/>
      </w:pPr>
      <w:rPr>
        <w:rFonts w:ascii="Symbol" w:hAnsi="Symbol" w:hint="default"/>
      </w:rPr>
    </w:lvl>
    <w:lvl w:ilvl="1" w:tplc="540A0003" w:tentative="1">
      <w:start w:val="1"/>
      <w:numFmt w:val="bullet"/>
      <w:lvlText w:val="o"/>
      <w:lvlJc w:val="left"/>
      <w:pPr>
        <w:ind w:left="1080" w:hanging="360"/>
      </w:pPr>
      <w:rPr>
        <w:rFonts w:ascii="Courier New" w:hAnsi="Courier New" w:cs="Courier New" w:hint="default"/>
      </w:rPr>
    </w:lvl>
    <w:lvl w:ilvl="2" w:tplc="540A0005" w:tentative="1">
      <w:start w:val="1"/>
      <w:numFmt w:val="bullet"/>
      <w:lvlText w:val=""/>
      <w:lvlJc w:val="left"/>
      <w:pPr>
        <w:ind w:left="1800" w:hanging="360"/>
      </w:pPr>
      <w:rPr>
        <w:rFonts w:ascii="Wingdings" w:hAnsi="Wingdings" w:hint="default"/>
      </w:rPr>
    </w:lvl>
    <w:lvl w:ilvl="3" w:tplc="540A0001" w:tentative="1">
      <w:start w:val="1"/>
      <w:numFmt w:val="bullet"/>
      <w:lvlText w:val=""/>
      <w:lvlJc w:val="left"/>
      <w:pPr>
        <w:ind w:left="2520" w:hanging="360"/>
      </w:pPr>
      <w:rPr>
        <w:rFonts w:ascii="Symbol" w:hAnsi="Symbol" w:hint="default"/>
      </w:rPr>
    </w:lvl>
    <w:lvl w:ilvl="4" w:tplc="540A0003" w:tentative="1">
      <w:start w:val="1"/>
      <w:numFmt w:val="bullet"/>
      <w:lvlText w:val="o"/>
      <w:lvlJc w:val="left"/>
      <w:pPr>
        <w:ind w:left="3240" w:hanging="360"/>
      </w:pPr>
      <w:rPr>
        <w:rFonts w:ascii="Courier New" w:hAnsi="Courier New" w:cs="Courier New" w:hint="default"/>
      </w:rPr>
    </w:lvl>
    <w:lvl w:ilvl="5" w:tplc="540A0005" w:tentative="1">
      <w:start w:val="1"/>
      <w:numFmt w:val="bullet"/>
      <w:lvlText w:val=""/>
      <w:lvlJc w:val="left"/>
      <w:pPr>
        <w:ind w:left="3960" w:hanging="360"/>
      </w:pPr>
      <w:rPr>
        <w:rFonts w:ascii="Wingdings" w:hAnsi="Wingdings" w:hint="default"/>
      </w:rPr>
    </w:lvl>
    <w:lvl w:ilvl="6" w:tplc="540A0001" w:tentative="1">
      <w:start w:val="1"/>
      <w:numFmt w:val="bullet"/>
      <w:lvlText w:val=""/>
      <w:lvlJc w:val="left"/>
      <w:pPr>
        <w:ind w:left="4680" w:hanging="360"/>
      </w:pPr>
      <w:rPr>
        <w:rFonts w:ascii="Symbol" w:hAnsi="Symbol" w:hint="default"/>
      </w:rPr>
    </w:lvl>
    <w:lvl w:ilvl="7" w:tplc="540A0003" w:tentative="1">
      <w:start w:val="1"/>
      <w:numFmt w:val="bullet"/>
      <w:lvlText w:val="o"/>
      <w:lvlJc w:val="left"/>
      <w:pPr>
        <w:ind w:left="5400" w:hanging="360"/>
      </w:pPr>
      <w:rPr>
        <w:rFonts w:ascii="Courier New" w:hAnsi="Courier New" w:cs="Courier New" w:hint="default"/>
      </w:rPr>
    </w:lvl>
    <w:lvl w:ilvl="8" w:tplc="540A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ED"/>
    <w:rsid w:val="00015CD1"/>
    <w:rsid w:val="0010029F"/>
    <w:rsid w:val="001569EB"/>
    <w:rsid w:val="001C0AD2"/>
    <w:rsid w:val="00207339"/>
    <w:rsid w:val="002A01F8"/>
    <w:rsid w:val="002B5352"/>
    <w:rsid w:val="00356058"/>
    <w:rsid w:val="00376D35"/>
    <w:rsid w:val="003A2DD6"/>
    <w:rsid w:val="003C237B"/>
    <w:rsid w:val="00410FD4"/>
    <w:rsid w:val="00503165"/>
    <w:rsid w:val="005F6AC3"/>
    <w:rsid w:val="00607C62"/>
    <w:rsid w:val="00625CF6"/>
    <w:rsid w:val="006323ED"/>
    <w:rsid w:val="006406E8"/>
    <w:rsid w:val="006B62A5"/>
    <w:rsid w:val="00712E48"/>
    <w:rsid w:val="00746D49"/>
    <w:rsid w:val="008B3B23"/>
    <w:rsid w:val="008E7A94"/>
    <w:rsid w:val="009069C3"/>
    <w:rsid w:val="0095683D"/>
    <w:rsid w:val="00A10BAD"/>
    <w:rsid w:val="00A37ABD"/>
    <w:rsid w:val="00A72083"/>
    <w:rsid w:val="00B113DE"/>
    <w:rsid w:val="00B21195"/>
    <w:rsid w:val="00BD08B6"/>
    <w:rsid w:val="00BF1AA4"/>
    <w:rsid w:val="00BF6476"/>
    <w:rsid w:val="00C1645B"/>
    <w:rsid w:val="00C25B20"/>
    <w:rsid w:val="00C641A3"/>
    <w:rsid w:val="00C83560"/>
    <w:rsid w:val="00CD7DD8"/>
    <w:rsid w:val="00CF2D87"/>
    <w:rsid w:val="00D46B1D"/>
    <w:rsid w:val="00D83D63"/>
    <w:rsid w:val="00DA73A2"/>
    <w:rsid w:val="00DD2A26"/>
    <w:rsid w:val="00DE1034"/>
    <w:rsid w:val="00F251FB"/>
    <w:rsid w:val="00FA2FA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A33C2"/>
  <w15:chartTrackingRefBased/>
  <w15:docId w15:val="{C3B86F95-DC32-497A-B809-9AF9DF1D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07C62"/>
    <w:pPr>
      <w:keepNext/>
      <w:keepLines/>
      <w:spacing w:before="200" w:after="0" w:line="240" w:lineRule="auto"/>
      <w:outlineLvl w:val="1"/>
    </w:pPr>
    <w:rPr>
      <w:rFonts w:asciiTheme="majorHAnsi" w:eastAsiaTheme="majorEastAsia" w:hAnsiTheme="majorHAnsi" w:cstheme="majorBidi"/>
      <w:b/>
      <w:bCs/>
      <w:color w:val="ED7D31" w:themeColor="accent2"/>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45B"/>
  </w:style>
  <w:style w:type="paragraph" w:styleId="Footer">
    <w:name w:val="footer"/>
    <w:basedOn w:val="Normal"/>
    <w:link w:val="FooterChar"/>
    <w:uiPriority w:val="99"/>
    <w:unhideWhenUsed/>
    <w:rsid w:val="00C16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45B"/>
  </w:style>
  <w:style w:type="character" w:customStyle="1" w:styleId="Heading2Char">
    <w:name w:val="Heading 2 Char"/>
    <w:basedOn w:val="DefaultParagraphFont"/>
    <w:link w:val="Heading2"/>
    <w:uiPriority w:val="9"/>
    <w:rsid w:val="00607C62"/>
    <w:rPr>
      <w:rFonts w:asciiTheme="majorHAnsi" w:eastAsiaTheme="majorEastAsia" w:hAnsiTheme="majorHAnsi" w:cstheme="majorBidi"/>
      <w:b/>
      <w:bCs/>
      <w:color w:val="ED7D31" w:themeColor="accent2"/>
      <w:sz w:val="26"/>
      <w:szCs w:val="26"/>
      <w:lang w:val="en-US"/>
    </w:rPr>
  </w:style>
  <w:style w:type="paragraph" w:styleId="ListParagraph">
    <w:name w:val="List Paragraph"/>
    <w:basedOn w:val="Normal"/>
    <w:uiPriority w:val="34"/>
    <w:qFormat/>
    <w:rsid w:val="00607C62"/>
    <w:pPr>
      <w:ind w:left="720"/>
      <w:contextualSpacing/>
    </w:pPr>
  </w:style>
  <w:style w:type="table" w:styleId="MediumShading1-Accent1">
    <w:name w:val="Medium Shading 1 Accent 1"/>
    <w:basedOn w:val="TableNormal"/>
    <w:uiPriority w:val="63"/>
    <w:rsid w:val="002B5352"/>
    <w:pPr>
      <w:spacing w:after="0" w:line="240" w:lineRule="auto"/>
    </w:pPr>
    <w:rPr>
      <w:rFonts w:ascii="Calibri" w:eastAsia="Calibri" w:hAnsi="Calibri" w:cs="Times New Roman"/>
      <w:sz w:val="20"/>
      <w:szCs w:val="20"/>
      <w:lang w:val="en-U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ridTable1Light-Accent6">
    <w:name w:val="Grid Table 1 Light Accent 6"/>
    <w:basedOn w:val="TableNormal"/>
    <w:uiPriority w:val="46"/>
    <w:rsid w:val="00D83D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mfern</dc:creator>
  <cp:keywords/>
  <dc:description/>
  <cp:lastModifiedBy>ACU Corporate</cp:lastModifiedBy>
  <cp:revision>2</cp:revision>
  <dcterms:created xsi:type="dcterms:W3CDTF">2022-12-01T18:13:00Z</dcterms:created>
  <dcterms:modified xsi:type="dcterms:W3CDTF">2022-12-01T18:13:00Z</dcterms:modified>
</cp:coreProperties>
</file>